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81" w:rsidRDefault="00AF2581" w:rsidP="00AF25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TO FORM A CO-OP IN FLORIDA</w:t>
      </w:r>
    </w:p>
    <w:p w:rsidR="00AF2581" w:rsidRDefault="00AF2581" w:rsidP="00AF25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Brochure Outline </w:t>
      </w:r>
    </w:p>
    <w:p w:rsidR="00AF2581" w:rsidRDefault="00AF2581" w:rsidP="00AF2581">
      <w:pPr>
        <w:jc w:val="center"/>
        <w:rPr>
          <w:rFonts w:ascii="Times New Roman" w:hAnsi="Times New Roman" w:cs="Times New Roman"/>
          <w:b/>
          <w:bCs/>
        </w:rPr>
      </w:pPr>
    </w:p>
    <w:p w:rsidR="00AF2581" w:rsidRDefault="00AF2581" w:rsidP="00AF25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How do I start? </w:t>
      </w:r>
      <w:r>
        <w:rPr>
          <w:rFonts w:ascii="Times New Roman" w:hAnsi="Times New Roman" w:cs="Times New Roman"/>
        </w:rPr>
        <w:t xml:space="preserve">In order to create an agricultural cooperative in the State of Florida, you first will need to form a Florida corporation. </w:t>
      </w:r>
    </w:p>
    <w:p w:rsidR="00AF2581" w:rsidRDefault="00AF2581" w:rsidP="00AF25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How do I file? </w:t>
      </w:r>
      <w:r>
        <w:rPr>
          <w:rFonts w:ascii="Times New Roman" w:hAnsi="Times New Roman" w:cs="Times New Roman"/>
        </w:rPr>
        <w:t>You will file the Articles of Incorporation for your Florida Non-Profit Corporation with the Florida Division of Corporations either online or by mail.</w:t>
      </w:r>
    </w:p>
    <w:p w:rsidR="00AF2581" w:rsidRDefault="00AF2581" w:rsidP="00AF25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Who can form a Co-op?</w:t>
      </w:r>
      <w:r>
        <w:rPr>
          <w:rFonts w:ascii="Times New Roman" w:hAnsi="Times New Roman" w:cs="Times New Roman"/>
        </w:rPr>
        <w:t xml:space="preserve"> Three or more people or associations engaged in the production of agricultural products</w:t>
      </w:r>
      <w:r w:rsidR="00E44117">
        <w:rPr>
          <w:rFonts w:ascii="Times New Roman" w:hAnsi="Times New Roman" w:cs="Times New Roman"/>
        </w:rPr>
        <w:t xml:space="preserve"> are required to form a co-op in Florida</w:t>
      </w:r>
      <w:r>
        <w:rPr>
          <w:rFonts w:ascii="Times New Roman" w:hAnsi="Times New Roman" w:cs="Times New Roman"/>
        </w:rPr>
        <w:t xml:space="preserve">. </w:t>
      </w:r>
    </w:p>
    <w:p w:rsidR="00AF2581" w:rsidRDefault="00AF2581" w:rsidP="00AF25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Choosing a Name</w:t>
      </w:r>
      <w:r>
        <w:rPr>
          <w:rFonts w:ascii="Times New Roman" w:hAnsi="Times New Roman" w:cs="Times New Roman"/>
        </w:rPr>
        <w:t xml:space="preserve">. The name must be distinguishable from Florida Department of State records, so do a preliminary search on Sunbiz.org before choosing your name. The name should include the term Corporation, Incorporated, Corp., or Inc. </w:t>
      </w:r>
    </w:p>
    <w:p w:rsidR="00AF2581" w:rsidRDefault="00AF2581" w:rsidP="00AF2581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Information You Will Need to File Your Articles of Incorporation: </w:t>
      </w:r>
      <w:r>
        <w:rPr>
          <w:rFonts w:ascii="Times New Roman" w:hAnsi="Times New Roman" w:cs="Times New Roman"/>
        </w:rPr>
        <w:t>The articles of incorporation should include:</w:t>
      </w:r>
      <w:r>
        <w:rPr>
          <w:rFonts w:ascii="Times New Roman" w:hAnsi="Times New Roman" w:cs="Times New Roman"/>
        </w:rPr>
        <w:t xml:space="preserve"> </w:t>
      </w:r>
    </w:p>
    <w:p w:rsidR="00AF2581" w:rsidRPr="000E7F6D" w:rsidRDefault="00DA05DE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The nonprofit’s name and street address or PO Box.  </w:t>
      </w:r>
    </w:p>
    <w:p w:rsidR="000E7F6D" w:rsidRPr="00DA05DE" w:rsidRDefault="000E7F6D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A valid </w:t>
      </w:r>
      <w:r w:rsidR="00342A1D">
        <w:rPr>
          <w:rFonts w:ascii="Times New Roman" w:hAnsi="Times New Roman" w:cs="Times New Roman"/>
        </w:rPr>
        <w:t>email address (if filing online).</w:t>
      </w:r>
      <w:bookmarkStart w:id="0" w:name="_GoBack"/>
      <w:bookmarkEnd w:id="0"/>
    </w:p>
    <w:p w:rsidR="00DA05DE" w:rsidRPr="00DA05DE" w:rsidRDefault="00DA05DE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The registered agent name and address – this will be the individual or legal entity that will accept service of process on behalf of the corporation. A business with an active Florida filing can serve as a registered agent. The address listed must be a physical street address in Florida. </w:t>
      </w:r>
    </w:p>
    <w:p w:rsidR="00DA05DE" w:rsidRPr="00DA05DE" w:rsidRDefault="00DA05DE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The signature of the registered agent. If the agent is a business entity, a principal of that company must sign. </w:t>
      </w:r>
    </w:p>
    <w:p w:rsidR="00DA05DE" w:rsidRPr="00E44117" w:rsidRDefault="00DA05DE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A corporate purpose. </w:t>
      </w:r>
      <w:r w:rsidR="00E44117">
        <w:rPr>
          <w:rFonts w:ascii="Times New Roman" w:hAnsi="Times New Roman" w:cs="Times New Roman"/>
        </w:rPr>
        <w:t xml:space="preserve">This should a specific purpose which frames the co-op’s long-term aspirations, plans, and programs. The corporate purpose will be important later, when filing for 501(c)(3) tax-exempt status with the IRS. </w:t>
      </w:r>
      <w:r w:rsidR="000E7F6D">
        <w:rPr>
          <w:rFonts w:ascii="Times New Roman" w:hAnsi="Times New Roman" w:cs="Times New Roman"/>
        </w:rPr>
        <w:t>The IRS and other government agencies utilize the purpose statement as evidence for tax exemptions, so it is important that the purpose is clearly communicated.</w:t>
      </w:r>
    </w:p>
    <w:p w:rsidR="00E44117" w:rsidRPr="00AB21D8" w:rsidRDefault="000E7F6D" w:rsidP="00AF2581">
      <w:pPr>
        <w:pStyle w:val="ListParagraph"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The manner of election where directors will be appointed or elected. This can incorporate the co-op’s bylaws. </w:t>
      </w:r>
    </w:p>
    <w:p w:rsidR="00AB21D8" w:rsidRPr="000E7F6D" w:rsidRDefault="00AB21D8" w:rsidP="00AB21D8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How much does filing cost? </w:t>
      </w:r>
      <w:r>
        <w:rPr>
          <w:rFonts w:ascii="Times New Roman" w:hAnsi="Times New Roman" w:cs="Times New Roman"/>
        </w:rPr>
        <w:t xml:space="preserve">Currently, the required filing fee is $35.00, and the required fee for designating a registered agent is $35.00. You may opt to request a certificate of status, which certifies the existence of the corporation, for $8.75. Additionally, you may opt request a certified stamped copy of your Articles of Incorporation for $8.75. </w:t>
      </w:r>
    </w:p>
    <w:p w:rsidR="000E7F6D" w:rsidRPr="00AB21D8" w:rsidRDefault="000E7F6D" w:rsidP="00AB21D8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After Filing the Articles of Incorporation. </w:t>
      </w:r>
      <w:r w:rsidR="00AB21D8" w:rsidRPr="00AB21D8">
        <w:rPr>
          <w:rFonts w:ascii="Times New Roman" w:hAnsi="Times New Roman" w:cs="Times New Roman"/>
        </w:rPr>
        <w:t xml:space="preserve">The Effective Date, or date where the co-op begins to exist, begins on the date the Florida Division of Corporation receives and files the Articles of Incorporation. </w:t>
      </w:r>
      <w:r w:rsidR="00AB21D8">
        <w:rPr>
          <w:rFonts w:ascii="Times New Roman" w:hAnsi="Times New Roman" w:cs="Times New Roman"/>
        </w:rPr>
        <w:t>Every corporation must file an annual report to remain “active” within the State of Florida. The filing period for this report is January 1</w:t>
      </w:r>
      <w:r w:rsidR="00AB21D8" w:rsidRPr="00AB21D8">
        <w:rPr>
          <w:rFonts w:ascii="Times New Roman" w:hAnsi="Times New Roman" w:cs="Times New Roman"/>
          <w:vertAlign w:val="superscript"/>
        </w:rPr>
        <w:t>st</w:t>
      </w:r>
      <w:r w:rsidR="00AB21D8">
        <w:rPr>
          <w:rFonts w:ascii="Times New Roman" w:hAnsi="Times New Roman" w:cs="Times New Roman"/>
        </w:rPr>
        <w:t xml:space="preserve"> to May 1</w:t>
      </w:r>
      <w:r w:rsidR="00AB21D8" w:rsidRPr="00AB21D8">
        <w:rPr>
          <w:rFonts w:ascii="Times New Roman" w:hAnsi="Times New Roman" w:cs="Times New Roman"/>
          <w:vertAlign w:val="superscript"/>
        </w:rPr>
        <w:t>st</w:t>
      </w:r>
      <w:r w:rsidR="00AB21D8">
        <w:rPr>
          <w:rFonts w:ascii="Times New Roman" w:hAnsi="Times New Roman" w:cs="Times New Roman"/>
        </w:rPr>
        <w:t xml:space="preserve"> of the calendar year following the corporation’s date of filing. </w:t>
      </w:r>
    </w:p>
    <w:p w:rsidR="00190E7B" w:rsidRDefault="00342A1D"/>
    <w:sectPr w:rsidR="00190E7B" w:rsidSect="001C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868"/>
    <w:multiLevelType w:val="multilevel"/>
    <w:tmpl w:val="A6BC2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77FE"/>
    <w:multiLevelType w:val="hybridMultilevel"/>
    <w:tmpl w:val="A6BC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7C88"/>
    <w:multiLevelType w:val="multilevel"/>
    <w:tmpl w:val="598A6484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81"/>
    <w:rsid w:val="000E7F6D"/>
    <w:rsid w:val="001C3312"/>
    <w:rsid w:val="00342A1D"/>
    <w:rsid w:val="00584A52"/>
    <w:rsid w:val="00613FB6"/>
    <w:rsid w:val="006830E9"/>
    <w:rsid w:val="009A7C3A"/>
    <w:rsid w:val="00AB21D8"/>
    <w:rsid w:val="00AF2581"/>
    <w:rsid w:val="00CF75AA"/>
    <w:rsid w:val="00D73A2D"/>
    <w:rsid w:val="00DA05DE"/>
    <w:rsid w:val="00E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2542"/>
  <w15:chartTrackingRefBased/>
  <w15:docId w15:val="{651EC472-2001-604E-8A95-93CA800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A7C3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2216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Stewart</dc:creator>
  <cp:keywords/>
  <dc:description/>
  <cp:lastModifiedBy>Brooke Stewart</cp:lastModifiedBy>
  <cp:revision>1</cp:revision>
  <dcterms:created xsi:type="dcterms:W3CDTF">2019-07-22T18:33:00Z</dcterms:created>
  <dcterms:modified xsi:type="dcterms:W3CDTF">2019-07-22T19:35:00Z</dcterms:modified>
</cp:coreProperties>
</file>